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48" w:rsidRPr="007E0259" w:rsidRDefault="009C0E48" w:rsidP="002A69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по обследованию </w:t>
      </w:r>
      <w:proofErr w:type="spellStart"/>
      <w:r w:rsidRPr="007E0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геопунктов</w:t>
      </w:r>
      <w:proofErr w:type="spellEnd"/>
      <w:r w:rsidRPr="007E0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территории Омской области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текущем году выполнен </w:t>
      </w:r>
      <w:r w:rsidR="002A6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95 %</w:t>
      </w:r>
    </w:p>
    <w:p w:rsidR="00532298" w:rsidRPr="005879BA" w:rsidRDefault="00532298" w:rsidP="005322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587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Специалисты Управления </w:t>
      </w:r>
      <w:proofErr w:type="spellStart"/>
      <w:r w:rsidRPr="005879BA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587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Омской области продолжают ежегодные обследования и учет пунктов государственной геодезической сети.</w:t>
      </w:r>
    </w:p>
    <w:p w:rsidR="00BE77B1" w:rsidRPr="005879BA" w:rsidRDefault="00BE77B1" w:rsidP="00BE77B1">
      <w:pPr>
        <w:pStyle w:val="Default"/>
        <w:spacing w:line="360" w:lineRule="auto"/>
        <w:ind w:firstLine="709"/>
        <w:contextualSpacing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В</w:t>
      </w:r>
      <w:r w:rsidRPr="005879BA">
        <w:rPr>
          <w:color w:val="000000" w:themeColor="text1"/>
          <w:spacing w:val="-4"/>
          <w:sz w:val="28"/>
          <w:szCs w:val="28"/>
        </w:rPr>
        <w:t xml:space="preserve"> 2024 год</w:t>
      </w:r>
      <w:r>
        <w:rPr>
          <w:color w:val="000000" w:themeColor="text1"/>
          <w:spacing w:val="-4"/>
          <w:sz w:val="28"/>
          <w:szCs w:val="28"/>
        </w:rPr>
        <w:t>у,</w:t>
      </w:r>
      <w:r w:rsidRPr="005879BA">
        <w:rPr>
          <w:color w:val="000000" w:themeColor="text1"/>
          <w:spacing w:val="-4"/>
          <w:sz w:val="28"/>
          <w:szCs w:val="28"/>
        </w:rPr>
        <w:t xml:space="preserve"> в соответствии с утвержденным руководителем Управления план-графиком обследования геодезических пунктов, запланировано обследовать 200 пунктов: 110 пунктов государственной геодезической сети</w:t>
      </w:r>
      <w:r w:rsidR="006B562A">
        <w:rPr>
          <w:color w:val="000000" w:themeColor="text1"/>
          <w:spacing w:val="-4"/>
          <w:sz w:val="28"/>
          <w:szCs w:val="28"/>
        </w:rPr>
        <w:t xml:space="preserve"> (ГГС)</w:t>
      </w:r>
      <w:r w:rsidRPr="005879BA">
        <w:rPr>
          <w:color w:val="000000" w:themeColor="text1"/>
          <w:spacing w:val="-4"/>
          <w:sz w:val="28"/>
          <w:szCs w:val="28"/>
        </w:rPr>
        <w:t xml:space="preserve"> и 90 пунктов нивелирной сети</w:t>
      </w:r>
      <w:r w:rsidR="006B562A">
        <w:rPr>
          <w:color w:val="000000" w:themeColor="text1"/>
          <w:spacing w:val="-4"/>
          <w:sz w:val="28"/>
          <w:szCs w:val="28"/>
        </w:rPr>
        <w:t xml:space="preserve"> (ГНС)</w:t>
      </w:r>
      <w:r w:rsidRPr="005879BA">
        <w:rPr>
          <w:color w:val="000000" w:themeColor="text1"/>
          <w:spacing w:val="-4"/>
          <w:sz w:val="28"/>
          <w:szCs w:val="28"/>
        </w:rPr>
        <w:t xml:space="preserve">, на сегодняшний день обследовано 105 пунктов ГГС и </w:t>
      </w:r>
      <w:r>
        <w:rPr>
          <w:color w:val="000000" w:themeColor="text1"/>
          <w:spacing w:val="-4"/>
          <w:sz w:val="28"/>
          <w:szCs w:val="28"/>
        </w:rPr>
        <w:t xml:space="preserve">90 пунктов ГНС, что составляет 95 % от плана. </w:t>
      </w:r>
    </w:p>
    <w:p w:rsidR="00BE77B1" w:rsidRDefault="00BE77B1" w:rsidP="00BE77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5879BA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В планы обследования предыдущих лет в приоритетном порядке были включены геодезические пункты, расположенные на территориях с высокой экономической активностью, поэтому на данный момент все пункты ГГС, расположенные в г. Омске и Омском, Азовском,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Таврическом,</w:t>
      </w:r>
      <w:r w:rsidRPr="005879BA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proofErr w:type="spellStart"/>
      <w:r w:rsidRPr="005879BA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Москаленском</w:t>
      </w:r>
      <w:proofErr w:type="spellEnd"/>
      <w:r w:rsidRPr="005879BA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, Одесском и </w:t>
      </w:r>
      <w:proofErr w:type="spellStart"/>
      <w:r w:rsidRPr="005879BA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Кормиловском</w:t>
      </w:r>
      <w:proofErr w:type="spellEnd"/>
      <w:r w:rsidRPr="005879BA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муницип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альных районах, обследованы.</w:t>
      </w:r>
    </w:p>
    <w:p w:rsidR="00532298" w:rsidRPr="005879BA" w:rsidRDefault="00532298" w:rsidP="005322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9BA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На территории Омской области расположено 2282 пункта ГГС и 1293 пункта ГНС, из них обследовано 1128 пунктов ГГС и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122 пункта</w:t>
      </w:r>
      <w:r w:rsidRPr="005879BA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ГНС. </w:t>
      </w:r>
      <w:r w:rsidRPr="005879BA">
        <w:rPr>
          <w:rFonts w:ascii="Times New Roman" w:hAnsi="Times New Roman" w:cs="Times New Roman"/>
          <w:color w:val="000000" w:themeColor="text1"/>
          <w:sz w:val="28"/>
          <w:szCs w:val="28"/>
        </w:rPr>
        <w:t>Из общего объема не обследованных пунктов ГГС на труднодоступных заболоченных и покрытых лесной растительностью территориях расположено порядка 60% пунктов.</w:t>
      </w:r>
    </w:p>
    <w:p w:rsidR="00F81453" w:rsidRDefault="00532298" w:rsidP="002443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5D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«Учитывая труднодоступность геодезических пунктов, расположенных                   в северных районах Омской области и невозможность их обследования, а также небольшое количество возможных </w:t>
      </w:r>
      <w:r w:rsidR="009C5D1C" w:rsidRPr="009C5D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</w:t>
      </w:r>
      <w:r w:rsidRPr="009C5D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обследовани</w:t>
      </w:r>
      <w:r w:rsidR="009C5D1C" w:rsidRPr="009C5D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я </w:t>
      </w:r>
      <w:proofErr w:type="spellStart"/>
      <w:r w:rsidR="009C5D1C" w:rsidRPr="009C5D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гео</w:t>
      </w:r>
      <w:r w:rsidRPr="009C5D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пунктов</w:t>
      </w:r>
      <w:proofErr w:type="spellEnd"/>
      <w:r w:rsidRPr="009C5D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расположенных в средней и южной полосе региона, при подготовке плана-графика на 2025 год будет </w:t>
      </w:r>
      <w:r w:rsidR="009C5D1C" w:rsidRPr="009C5D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скорректировано в сторону увеличения</w:t>
      </w:r>
      <w:r w:rsidRPr="009C5D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количество пунктов государственной нивелирной сети</w:t>
      </w:r>
      <w:r w:rsidR="009C5D1C" w:rsidRPr="009C5D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подлежащих инвентаризации</w:t>
      </w:r>
      <w:r w:rsidRPr="009C5D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»,</w:t>
      </w:r>
      <w:r w:rsidRPr="00717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отметил заместитель руководителя Управления </w:t>
      </w:r>
      <w:proofErr w:type="spellStart"/>
      <w:r w:rsidRPr="00717D80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717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Омской области </w:t>
      </w:r>
      <w:r w:rsidRPr="009C5D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Владимир Созонтов.</w:t>
      </w:r>
    </w:p>
    <w:p w:rsidR="00443E79" w:rsidRDefault="00443E79" w:rsidP="002443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443E79" w:rsidRPr="00443E79" w:rsidRDefault="00443E79" w:rsidP="0024436A">
      <w:pPr>
        <w:spacing w:after="0" w:line="360" w:lineRule="auto"/>
        <w:ind w:firstLine="709"/>
        <w:jc w:val="both"/>
      </w:pPr>
      <w:r w:rsidRPr="0044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Пресс-служба Управления </w:t>
      </w:r>
      <w:proofErr w:type="spellStart"/>
      <w:r w:rsidRPr="00443E79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44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Омской области</w:t>
      </w:r>
    </w:p>
    <w:sectPr w:rsidR="00443E79" w:rsidRPr="00443E79" w:rsidSect="006D078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89"/>
    <w:rsid w:val="000804A5"/>
    <w:rsid w:val="00180AA5"/>
    <w:rsid w:val="001839B4"/>
    <w:rsid w:val="001E7417"/>
    <w:rsid w:val="002007F5"/>
    <w:rsid w:val="00206498"/>
    <w:rsid w:val="0024436A"/>
    <w:rsid w:val="0027586B"/>
    <w:rsid w:val="002A17A5"/>
    <w:rsid w:val="002A6951"/>
    <w:rsid w:val="00443E79"/>
    <w:rsid w:val="004E1D28"/>
    <w:rsid w:val="00532298"/>
    <w:rsid w:val="005A1005"/>
    <w:rsid w:val="005F1E19"/>
    <w:rsid w:val="006016E7"/>
    <w:rsid w:val="00645639"/>
    <w:rsid w:val="006530A5"/>
    <w:rsid w:val="00675067"/>
    <w:rsid w:val="006B562A"/>
    <w:rsid w:val="006D0786"/>
    <w:rsid w:val="00717D80"/>
    <w:rsid w:val="00775D1A"/>
    <w:rsid w:val="00823288"/>
    <w:rsid w:val="00827389"/>
    <w:rsid w:val="00892D5C"/>
    <w:rsid w:val="008F09E4"/>
    <w:rsid w:val="0092090B"/>
    <w:rsid w:val="00980F04"/>
    <w:rsid w:val="009C0E48"/>
    <w:rsid w:val="009C5D1C"/>
    <w:rsid w:val="00AB53BD"/>
    <w:rsid w:val="00AC3C13"/>
    <w:rsid w:val="00AD6FC0"/>
    <w:rsid w:val="00BC558C"/>
    <w:rsid w:val="00BE77B1"/>
    <w:rsid w:val="00C35667"/>
    <w:rsid w:val="00D02515"/>
    <w:rsid w:val="00D02FC5"/>
    <w:rsid w:val="00D17A1E"/>
    <w:rsid w:val="00E543CE"/>
    <w:rsid w:val="00EA72A8"/>
    <w:rsid w:val="00F42C0C"/>
    <w:rsid w:val="00F8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CCF2"/>
  <w15:chartTrackingRefBased/>
  <w15:docId w15:val="{FBDC313B-D79A-42AE-9736-98087344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0F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Ерёменко Иван Юрьевич</dc:creator>
  <cp:keywords/>
  <dc:description/>
  <cp:lastModifiedBy>Терентьева Светлана Николаевна</cp:lastModifiedBy>
  <cp:revision>55</cp:revision>
  <dcterms:created xsi:type="dcterms:W3CDTF">2024-09-10T04:07:00Z</dcterms:created>
  <dcterms:modified xsi:type="dcterms:W3CDTF">2024-09-19T04:52:00Z</dcterms:modified>
</cp:coreProperties>
</file>