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E0" w:rsidRDefault="0030017D" w:rsidP="003C46E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2.2pt;margin-top:672.35pt;width:65.55pt;height:57.05pt;z-index:-251657216">
            <v:imagedata r:id="rId5" o:title=""/>
          </v:shape>
        </w:pict>
      </w:r>
      <w:r>
        <w:rPr>
          <w:b/>
          <w:noProof/>
          <w:sz w:val="28"/>
          <w:szCs w:val="28"/>
        </w:rPr>
        <w:pict>
          <v:shape id="Рисунок 3" o:spid="_x0000_s1026" type="#_x0000_t75" style="position:absolute;left:0;text-align:left;margin-left:288.45pt;margin-top:636.9pt;width:108.75pt;height:108.75pt;z-index:251658240;visibility:visible">
            <v:imagedata r:id="rId6" o:title=""/>
          </v:shape>
        </w:pict>
      </w:r>
      <w:r w:rsidR="003C46E0">
        <w:rPr>
          <w:b/>
          <w:sz w:val="28"/>
          <w:szCs w:val="28"/>
        </w:rPr>
        <w:t>АДМИНИСТРАЦИИ ИСКРОВСКОГО СЕЛЬСКОГО ПОСЕЛЕНИЯ НАЗЫВАЕВСКОГО МУНИЦИПАЛЬНОГО РАЙОНА ОМСКОЙ ОБЛАСТИ</w:t>
      </w:r>
    </w:p>
    <w:p w:rsidR="003C46E0" w:rsidRDefault="003C46E0" w:rsidP="003C46E0">
      <w:pPr>
        <w:jc w:val="center"/>
        <w:rPr>
          <w:b/>
          <w:sz w:val="28"/>
          <w:szCs w:val="28"/>
        </w:rPr>
      </w:pPr>
    </w:p>
    <w:p w:rsidR="003C46E0" w:rsidRDefault="003C46E0" w:rsidP="003C46E0">
      <w:pPr>
        <w:jc w:val="center"/>
        <w:rPr>
          <w:b/>
          <w:sz w:val="28"/>
          <w:szCs w:val="28"/>
        </w:rPr>
      </w:pPr>
    </w:p>
    <w:p w:rsidR="003C46E0" w:rsidRPr="003C46E0" w:rsidRDefault="003C46E0" w:rsidP="003C46E0">
      <w:pPr>
        <w:jc w:val="center"/>
        <w:rPr>
          <w:sz w:val="28"/>
          <w:szCs w:val="28"/>
        </w:rPr>
      </w:pPr>
      <w:r w:rsidRPr="003C46E0">
        <w:rPr>
          <w:sz w:val="28"/>
          <w:szCs w:val="28"/>
        </w:rPr>
        <w:t>Постановление</w:t>
      </w:r>
    </w:p>
    <w:p w:rsidR="003C46E0" w:rsidRDefault="003C46E0" w:rsidP="003C46E0">
      <w:pPr>
        <w:jc w:val="center"/>
        <w:rPr>
          <w:b/>
          <w:sz w:val="28"/>
          <w:szCs w:val="28"/>
        </w:rPr>
      </w:pPr>
    </w:p>
    <w:p w:rsidR="003C46E0" w:rsidRPr="003C46E0" w:rsidRDefault="003C46E0" w:rsidP="003C46E0">
      <w:pPr>
        <w:jc w:val="center"/>
        <w:rPr>
          <w:sz w:val="28"/>
          <w:szCs w:val="28"/>
        </w:rPr>
      </w:pPr>
      <w:proofErr w:type="gramStart"/>
      <w:r w:rsidRPr="003C46E0">
        <w:rPr>
          <w:sz w:val="28"/>
          <w:szCs w:val="28"/>
        </w:rPr>
        <w:t>с</w:t>
      </w:r>
      <w:proofErr w:type="gramEnd"/>
      <w:r w:rsidRPr="003C46E0">
        <w:rPr>
          <w:sz w:val="28"/>
          <w:szCs w:val="28"/>
        </w:rPr>
        <w:t>. Искра</w:t>
      </w:r>
    </w:p>
    <w:p w:rsidR="009F4F8B" w:rsidRDefault="00BF5573">
      <w:r>
        <w:t xml:space="preserve">                  17.02</w:t>
      </w:r>
      <w:r w:rsidR="003C46E0">
        <w:t>.2020                                                                                                                №</w:t>
      </w:r>
      <w:r>
        <w:t>7</w:t>
      </w:r>
    </w:p>
    <w:p w:rsidR="003C46E0" w:rsidRDefault="003C46E0"/>
    <w:p w:rsidR="003C46E0" w:rsidRDefault="003C46E0" w:rsidP="003C46E0">
      <w:pPr>
        <w:pStyle w:val="20"/>
        <w:framePr w:w="9408" w:h="9269" w:hRule="exact" w:wrap="none" w:vAnchor="page" w:hAnchor="page" w:x="1388" w:y="4149"/>
        <w:shd w:val="clear" w:color="auto" w:fill="auto"/>
        <w:spacing w:before="0" w:after="0" w:line="280" w:lineRule="exact"/>
        <w:jc w:val="center"/>
      </w:pPr>
      <w:r>
        <w:t xml:space="preserve">О создании комиссии по противодействию коррупции </w:t>
      </w:r>
      <w:proofErr w:type="gramStart"/>
      <w:r>
        <w:t>в</w:t>
      </w:r>
      <w:proofErr w:type="gramEnd"/>
      <w:r>
        <w:t xml:space="preserve"> Искровском</w:t>
      </w:r>
    </w:p>
    <w:p w:rsidR="003C46E0" w:rsidRDefault="003C46E0" w:rsidP="003C46E0">
      <w:pPr>
        <w:pStyle w:val="20"/>
        <w:framePr w:w="9408" w:h="9269" w:hRule="exact" w:wrap="none" w:vAnchor="page" w:hAnchor="page" w:x="1388" w:y="4149"/>
        <w:shd w:val="clear" w:color="auto" w:fill="auto"/>
        <w:spacing w:before="0" w:after="354" w:line="280" w:lineRule="exact"/>
        <w:jc w:val="center"/>
      </w:pPr>
      <w:r>
        <w:t xml:space="preserve">сельском </w:t>
      </w:r>
      <w:proofErr w:type="gramStart"/>
      <w:r>
        <w:t>поселении</w:t>
      </w:r>
      <w:proofErr w:type="gramEnd"/>
    </w:p>
    <w:p w:rsidR="003C46E0" w:rsidRDefault="003C46E0" w:rsidP="003C46E0">
      <w:pPr>
        <w:pStyle w:val="20"/>
        <w:framePr w:w="9408" w:h="9269" w:hRule="exact" w:wrap="none" w:vAnchor="page" w:hAnchor="page" w:x="1388" w:y="4149"/>
        <w:shd w:val="clear" w:color="auto" w:fill="auto"/>
        <w:tabs>
          <w:tab w:val="left" w:pos="4790"/>
        </w:tabs>
        <w:spacing w:before="0" w:after="0" w:line="322" w:lineRule="exact"/>
        <w:ind w:firstLine="700"/>
      </w:pPr>
      <w:r>
        <w:t>На основании «Положения о комиссии по противодействию коррупции в органах исполнительной власти Искровского сельского поселения» утвержденного постановлением Главы Искровского сельского поселения от 28.11.2008 г. № 17 и Решения Совета Искровского сельского поселения от 10.11.2015 года № 7-1 «Об избрании Главы» Администрация Искровского сельского поселения ПОСТАНОВЛЯЕТ:</w:t>
      </w:r>
    </w:p>
    <w:p w:rsidR="003C46E0" w:rsidRDefault="003C46E0" w:rsidP="003C46E0">
      <w:pPr>
        <w:pStyle w:val="20"/>
        <w:framePr w:w="9408" w:h="9269" w:hRule="exact" w:wrap="none" w:vAnchor="page" w:hAnchor="page" w:x="1388" w:y="4149"/>
        <w:numPr>
          <w:ilvl w:val="0"/>
          <w:numId w:val="1"/>
        </w:numPr>
        <w:shd w:val="clear" w:color="auto" w:fill="auto"/>
        <w:tabs>
          <w:tab w:val="left" w:pos="1026"/>
        </w:tabs>
        <w:spacing w:before="0" w:after="0" w:line="322" w:lineRule="exact"/>
        <w:ind w:firstLine="700"/>
      </w:pPr>
      <w:r>
        <w:t>Утвердить комиссию по противодействию коррупции в Искровском сельском поселении в следующем составе:</w:t>
      </w:r>
    </w:p>
    <w:p w:rsidR="003C46E0" w:rsidRDefault="00960431" w:rsidP="003C46E0">
      <w:pPr>
        <w:pStyle w:val="20"/>
        <w:framePr w:w="9408" w:h="9269" w:hRule="exact" w:wrap="none" w:vAnchor="page" w:hAnchor="page" w:x="1388" w:y="4149"/>
        <w:shd w:val="clear" w:color="auto" w:fill="auto"/>
        <w:spacing w:before="0" w:after="0" w:line="322" w:lineRule="exact"/>
      </w:pPr>
      <w:r>
        <w:t>Омаров Азамат Орстанович</w:t>
      </w:r>
      <w:r w:rsidR="003C46E0">
        <w:t xml:space="preserve"> - Глава Искровского сельского поселения</w:t>
      </w:r>
    </w:p>
    <w:p w:rsidR="003C46E0" w:rsidRDefault="003C46E0" w:rsidP="003C46E0">
      <w:pPr>
        <w:pStyle w:val="20"/>
        <w:framePr w:w="9408" w:h="9269" w:hRule="exact" w:wrap="none" w:vAnchor="page" w:hAnchor="page" w:x="1388" w:y="4149"/>
        <w:shd w:val="clear" w:color="auto" w:fill="auto"/>
        <w:spacing w:before="0" w:after="0" w:line="322" w:lineRule="exact"/>
        <w:ind w:left="4020"/>
        <w:jc w:val="left"/>
      </w:pPr>
      <w:r>
        <w:t>председатель комиссии</w:t>
      </w:r>
    </w:p>
    <w:p w:rsidR="003C46E0" w:rsidRDefault="00960431" w:rsidP="003C46E0">
      <w:pPr>
        <w:pStyle w:val="20"/>
        <w:framePr w:w="9408" w:h="9269" w:hRule="exact" w:wrap="none" w:vAnchor="page" w:hAnchor="page" w:x="1388" w:y="4149"/>
        <w:shd w:val="clear" w:color="auto" w:fill="auto"/>
        <w:spacing w:before="0" w:after="0" w:line="322" w:lineRule="exact"/>
      </w:pPr>
      <w:proofErr w:type="spellStart"/>
      <w:r>
        <w:t>Костычева</w:t>
      </w:r>
      <w:proofErr w:type="spellEnd"/>
      <w:r>
        <w:t xml:space="preserve"> Юлия Михайловна</w:t>
      </w:r>
      <w:r w:rsidR="003C46E0">
        <w:t xml:space="preserve"> - специалист администрации поселения,</w:t>
      </w:r>
    </w:p>
    <w:p w:rsidR="003C46E0" w:rsidRDefault="003C46E0" w:rsidP="003C46E0">
      <w:pPr>
        <w:pStyle w:val="20"/>
        <w:framePr w:w="9408" w:h="9269" w:hRule="exact" w:wrap="none" w:vAnchor="page" w:hAnchor="page" w:x="1388" w:y="4149"/>
        <w:shd w:val="clear" w:color="auto" w:fill="auto"/>
        <w:spacing w:before="0" w:after="0" w:line="322" w:lineRule="exact"/>
        <w:ind w:left="4020"/>
        <w:jc w:val="left"/>
      </w:pPr>
      <w:r>
        <w:t>член комиссии</w:t>
      </w:r>
    </w:p>
    <w:p w:rsidR="003C46E0" w:rsidRDefault="00960431" w:rsidP="003C46E0">
      <w:pPr>
        <w:pStyle w:val="20"/>
        <w:framePr w:w="9408" w:h="9269" w:hRule="exact" w:wrap="none" w:vAnchor="page" w:hAnchor="page" w:x="1388" w:y="4149"/>
        <w:shd w:val="clear" w:color="auto" w:fill="auto"/>
        <w:spacing w:before="0" w:after="0" w:line="322" w:lineRule="exact"/>
      </w:pPr>
      <w:r>
        <w:t>Савельева Лариса Викторовна</w:t>
      </w:r>
      <w:r w:rsidR="003C46E0">
        <w:t xml:space="preserve"> - бухгалтер-финансист администрации</w:t>
      </w:r>
    </w:p>
    <w:p w:rsidR="003C46E0" w:rsidRDefault="003C46E0" w:rsidP="003C46E0">
      <w:pPr>
        <w:pStyle w:val="20"/>
        <w:framePr w:w="9408" w:h="9269" w:hRule="exact" w:wrap="none" w:vAnchor="page" w:hAnchor="page" w:x="1388" w:y="4149"/>
        <w:shd w:val="clear" w:color="auto" w:fill="auto"/>
        <w:spacing w:before="0" w:after="360" w:line="322" w:lineRule="exact"/>
        <w:ind w:left="4020"/>
        <w:jc w:val="left"/>
      </w:pPr>
      <w:r>
        <w:t>поселения, член комиссии</w:t>
      </w:r>
    </w:p>
    <w:p w:rsidR="00960431" w:rsidRDefault="00960431" w:rsidP="00960431">
      <w:pPr>
        <w:pStyle w:val="20"/>
        <w:framePr w:w="9408" w:h="9269" w:hRule="exact" w:wrap="none" w:vAnchor="page" w:hAnchor="page" w:x="1388" w:y="4149"/>
        <w:shd w:val="clear" w:color="auto" w:fill="auto"/>
        <w:spacing w:before="0" w:after="0" w:line="280" w:lineRule="exact"/>
        <w:jc w:val="center"/>
      </w:pPr>
      <w:r>
        <w:t xml:space="preserve">        2. Признать утратившим силу постановление  № 1-1 от 11.01.2016 года «О создании комиссии по противодействию коррупции </w:t>
      </w:r>
      <w:proofErr w:type="gramStart"/>
      <w:r>
        <w:t>в</w:t>
      </w:r>
      <w:proofErr w:type="gramEnd"/>
      <w:r>
        <w:t xml:space="preserve"> Искровском</w:t>
      </w:r>
    </w:p>
    <w:p w:rsidR="00960431" w:rsidRDefault="00960431" w:rsidP="00960431">
      <w:pPr>
        <w:pStyle w:val="20"/>
        <w:framePr w:w="9408" w:h="9269" w:hRule="exact" w:wrap="none" w:vAnchor="page" w:hAnchor="page" w:x="1388" w:y="4149"/>
        <w:shd w:val="clear" w:color="auto" w:fill="auto"/>
        <w:spacing w:before="0" w:after="354" w:line="280" w:lineRule="exact"/>
      </w:pPr>
      <w:r>
        <w:t xml:space="preserve">сельском </w:t>
      </w:r>
      <w:proofErr w:type="gramStart"/>
      <w:r>
        <w:t>поселении</w:t>
      </w:r>
      <w:proofErr w:type="gramEnd"/>
      <w:r>
        <w:t>»</w:t>
      </w:r>
    </w:p>
    <w:p w:rsidR="003C46E0" w:rsidRDefault="00960431" w:rsidP="00960431">
      <w:pPr>
        <w:pStyle w:val="20"/>
        <w:framePr w:w="9408" w:h="9269" w:hRule="exact" w:wrap="none" w:vAnchor="page" w:hAnchor="page" w:x="1388" w:y="4149"/>
        <w:shd w:val="clear" w:color="auto" w:fill="auto"/>
        <w:spacing w:before="0" w:after="354" w:line="280" w:lineRule="exact"/>
      </w:pPr>
      <w:r>
        <w:t xml:space="preserve">      3.</w:t>
      </w:r>
      <w:r w:rsidR="003C46E0">
        <w:t>Настоящее постановление обнародовать в соответствии с Уставом Искровского сельского поселения.</w:t>
      </w:r>
    </w:p>
    <w:p w:rsidR="003C46E0" w:rsidRDefault="00960431" w:rsidP="00960431">
      <w:pPr>
        <w:pStyle w:val="20"/>
        <w:framePr w:w="9408" w:h="9269" w:hRule="exact" w:wrap="none" w:vAnchor="page" w:hAnchor="page" w:x="1388" w:y="4149"/>
        <w:shd w:val="clear" w:color="auto" w:fill="auto"/>
        <w:tabs>
          <w:tab w:val="left" w:pos="1011"/>
        </w:tabs>
        <w:spacing w:before="0" w:after="0" w:line="322" w:lineRule="exact"/>
      </w:pPr>
      <w:r>
        <w:t xml:space="preserve">       4.</w:t>
      </w:r>
      <w:proofErr w:type="gramStart"/>
      <w:r w:rsidR="003C46E0">
        <w:t>Контроль за</w:t>
      </w:r>
      <w:proofErr w:type="gramEnd"/>
      <w:r w:rsidR="003C46E0">
        <w:t xml:space="preserve"> исполнением настоящего постановления оставляю за собой.</w:t>
      </w:r>
    </w:p>
    <w:p w:rsidR="003C46E0" w:rsidRDefault="003C46E0" w:rsidP="003C46E0">
      <w:pPr>
        <w:pStyle w:val="20"/>
        <w:framePr w:w="9408" w:h="582" w:hRule="exact" w:wrap="none" w:vAnchor="page" w:hAnchor="page" w:x="1388" w:y="13903"/>
        <w:shd w:val="clear" w:color="auto" w:fill="auto"/>
        <w:spacing w:before="0" w:after="0" w:line="280" w:lineRule="exact"/>
        <w:ind w:right="6888" w:firstLine="700"/>
      </w:pPr>
      <w:r>
        <w:t>Глава</w:t>
      </w:r>
    </w:p>
    <w:p w:rsidR="003C46E0" w:rsidRDefault="003C46E0" w:rsidP="003C46E0">
      <w:pPr>
        <w:pStyle w:val="20"/>
        <w:framePr w:w="9408" w:h="582" w:hRule="exact" w:wrap="none" w:vAnchor="page" w:hAnchor="page" w:x="1388" w:y="13903"/>
        <w:shd w:val="clear" w:color="auto" w:fill="auto"/>
        <w:spacing w:before="0" w:after="0" w:line="280" w:lineRule="exact"/>
        <w:ind w:left="10" w:right="6888"/>
      </w:pPr>
      <w:r>
        <w:t>сельского поселения</w:t>
      </w:r>
    </w:p>
    <w:p w:rsidR="003C46E0" w:rsidRDefault="003C46E0" w:rsidP="003C46E0">
      <w:pPr>
        <w:pStyle w:val="20"/>
        <w:framePr w:wrap="none" w:vAnchor="page" w:hAnchor="page" w:x="8977" w:y="14147"/>
        <w:shd w:val="clear" w:color="auto" w:fill="auto"/>
        <w:spacing w:before="0" w:after="0" w:line="280" w:lineRule="exact"/>
        <w:jc w:val="left"/>
      </w:pPr>
      <w:r>
        <w:t>А.О. Омаров</w:t>
      </w:r>
    </w:p>
    <w:p w:rsidR="003C46E0" w:rsidRDefault="003C46E0" w:rsidP="003C46E0">
      <w:pPr>
        <w:rPr>
          <w:sz w:val="2"/>
          <w:szCs w:val="2"/>
        </w:rPr>
        <w:sectPr w:rsidR="003C46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C46E0" w:rsidRDefault="003C46E0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0" w:line="280" w:lineRule="exact"/>
      </w:pPr>
      <w:r>
        <w:lastRenderedPageBreak/>
        <w:t xml:space="preserve">                                                          ПОЛОЖЕНИЕ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304" w:line="326" w:lineRule="exact"/>
        <w:ind w:left="2560" w:right="760"/>
        <w:jc w:val="center"/>
      </w:pPr>
      <w:r>
        <w:t>о Комиссии по противодействию коррупции в органах исполнительной власти Искровского сельского поселения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0" w:line="322" w:lineRule="exact"/>
        <w:ind w:firstLine="820"/>
      </w:pPr>
      <w:r>
        <w:t>Комиссия по противодействию коррупции в органах исполнитель</w:t>
      </w:r>
      <w:r>
        <w:softHyphen/>
        <w:t>ной власти Искровского сельского поселения (далее - Комиссия) является координационным органом по обеспечению реализации антикоррупционной политики в органах исполнительной власти Искровского сельского поселения.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309" w:line="280" w:lineRule="exact"/>
        <w:ind w:firstLine="320"/>
      </w:pPr>
      <w:r>
        <w:t>Основными задачами Комиссии являются: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numPr>
          <w:ilvl w:val="0"/>
          <w:numId w:val="2"/>
        </w:numPr>
        <w:shd w:val="clear" w:color="auto" w:fill="auto"/>
        <w:tabs>
          <w:tab w:val="left" w:pos="635"/>
        </w:tabs>
        <w:spacing w:before="0" w:after="0" w:line="322" w:lineRule="exact"/>
        <w:ind w:firstLine="320"/>
      </w:pPr>
      <w:r>
        <w:t>разработка мер, направленных на предупреждение коррупции в органах исполнительной власти Искровского сельского поселения, а также устранение причин и условий, порождающих коррупцию;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numPr>
          <w:ilvl w:val="0"/>
          <w:numId w:val="2"/>
        </w:numPr>
        <w:shd w:val="clear" w:color="auto" w:fill="auto"/>
        <w:tabs>
          <w:tab w:val="left" w:pos="644"/>
        </w:tabs>
        <w:spacing w:before="0" w:after="0" w:line="322" w:lineRule="exact"/>
        <w:ind w:firstLine="320"/>
      </w:pPr>
      <w:r>
        <w:t>обеспечение согласованных действий органов исполнительной власти Искровского сельского поселения и их взаимодействия с Федеральными и областными органами исполнительной власти, органами местного самоуправления и организациями при реализации мер по противодействию коррупции;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numPr>
          <w:ilvl w:val="0"/>
          <w:numId w:val="2"/>
        </w:numPr>
        <w:shd w:val="clear" w:color="auto" w:fill="auto"/>
        <w:tabs>
          <w:tab w:val="left" w:pos="644"/>
        </w:tabs>
        <w:spacing w:before="0" w:after="0" w:line="322" w:lineRule="exact"/>
        <w:ind w:firstLine="320"/>
      </w:pPr>
      <w:r>
        <w:t xml:space="preserve">организация </w:t>
      </w:r>
      <w:proofErr w:type="gramStart"/>
      <w:r>
        <w:t>контроля за</w:t>
      </w:r>
      <w:proofErr w:type="gramEnd"/>
      <w:r>
        <w:t xml:space="preserve"> реализацией мероприятий, предусмотренных Планом по противодействию коррупции в органах исполнительной власти Искровского сельского поселения.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0" w:line="322" w:lineRule="exact"/>
        <w:ind w:firstLine="320"/>
      </w:pPr>
      <w:r>
        <w:t>2. Комиссия для выполнения возложенных на нее задач: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numPr>
          <w:ilvl w:val="0"/>
          <w:numId w:val="3"/>
        </w:numPr>
        <w:shd w:val="clear" w:color="auto" w:fill="auto"/>
        <w:tabs>
          <w:tab w:val="left" w:pos="625"/>
        </w:tabs>
        <w:spacing w:before="0" w:after="0" w:line="322" w:lineRule="exact"/>
        <w:ind w:firstLine="320"/>
      </w:pPr>
      <w:r>
        <w:t>организует деятельность по выявлению причин и условий, которые могут породить коррупцию в органах исполнительной власти Искровского сельского поселения, по подготовке предложений по предупреждению коррупционных действий лиц, замещающих муниципальные должности и должности муниципальной службы Искровского сельского поселения;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numPr>
          <w:ilvl w:val="0"/>
          <w:numId w:val="3"/>
        </w:numPr>
        <w:shd w:val="clear" w:color="auto" w:fill="auto"/>
        <w:tabs>
          <w:tab w:val="left" w:pos="644"/>
        </w:tabs>
        <w:spacing w:before="0" w:after="0" w:line="322" w:lineRule="exact"/>
        <w:ind w:firstLine="320"/>
      </w:pPr>
      <w:r>
        <w:t>обеспечивает проведение мониторинга эффективности реализации мер по противодействию коррупции в органах исполнительной власти Искровского сельского поселения;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numPr>
          <w:ilvl w:val="0"/>
          <w:numId w:val="3"/>
        </w:numPr>
        <w:shd w:val="clear" w:color="auto" w:fill="auto"/>
        <w:tabs>
          <w:tab w:val="left" w:pos="649"/>
        </w:tabs>
        <w:spacing w:before="0" w:after="0" w:line="322" w:lineRule="exact"/>
        <w:ind w:firstLine="320"/>
      </w:pPr>
      <w:r>
        <w:t>организует взаимодействие органов исполнительной власти Искровского сельского поселения с федеральными органами исполнительной власти, органами исполнительной власти Омской области, органами местного самоуправления поселений, входящих в состав Называевского муниципального района, при реализации мероприятий по противодействию коррупции;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numPr>
          <w:ilvl w:val="0"/>
          <w:numId w:val="3"/>
        </w:numPr>
        <w:shd w:val="clear" w:color="auto" w:fill="auto"/>
        <w:tabs>
          <w:tab w:val="left" w:pos="1541"/>
        </w:tabs>
        <w:spacing w:before="0" w:after="0" w:line="322" w:lineRule="exact"/>
        <w:ind w:firstLine="820"/>
      </w:pPr>
      <w:r>
        <w:t xml:space="preserve">организует и осуществляет проведение оценки муниципальных правовых актов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коррупциогенность; ,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numPr>
          <w:ilvl w:val="0"/>
          <w:numId w:val="3"/>
        </w:numPr>
        <w:shd w:val="clear" w:color="auto" w:fill="auto"/>
        <w:tabs>
          <w:tab w:val="left" w:pos="1541"/>
        </w:tabs>
        <w:spacing w:before="0" w:after="0" w:line="322" w:lineRule="exact"/>
        <w:ind w:firstLine="320"/>
      </w:pPr>
      <w:r>
        <w:t>обеспечивает участие представителей общественности в реализации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0" w:line="322" w:lineRule="exact"/>
      </w:pPr>
      <w:r>
        <w:t>мер по противодействию коррупции в органах исполнительной власти Искровского сельского поселения;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shd w:val="clear" w:color="auto" w:fill="auto"/>
        <w:tabs>
          <w:tab w:val="left" w:pos="1541"/>
        </w:tabs>
        <w:spacing w:before="0" w:after="0" w:line="322" w:lineRule="exact"/>
        <w:ind w:firstLine="320"/>
      </w:pPr>
      <w:r>
        <w:t>4.</w:t>
      </w:r>
      <w:r>
        <w:tab/>
        <w:t>Комиссия имеет право:</w:t>
      </w:r>
    </w:p>
    <w:p w:rsidR="003C46E0" w:rsidRDefault="003C46E0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0" w:line="322" w:lineRule="exact"/>
        <w:ind w:firstLine="320"/>
      </w:pPr>
      <w:r>
        <w:t>1)запрашивать в пределах своей компетенции у федеральных органов исполнительной власти, органов исполнительной власти Омской области, органов местного самоуправления поселений, входящих в состав Называевского муниципального района, и организаций необходимые материалы и информацию о реализации мер по противодействию коррупции;</w:t>
      </w:r>
    </w:p>
    <w:p w:rsidR="00960431" w:rsidRDefault="00960431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0" w:line="322" w:lineRule="exact"/>
        <w:ind w:firstLine="320"/>
      </w:pPr>
    </w:p>
    <w:p w:rsidR="00960431" w:rsidRDefault="00960431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0" w:line="322" w:lineRule="exact"/>
        <w:ind w:firstLine="320"/>
      </w:pPr>
    </w:p>
    <w:p w:rsidR="00960431" w:rsidRDefault="00960431" w:rsidP="00960431">
      <w:pPr>
        <w:pStyle w:val="20"/>
        <w:framePr w:w="10258" w:h="14534" w:hRule="exact" w:wrap="none" w:vAnchor="page" w:hAnchor="page" w:x="901" w:y="1456"/>
        <w:shd w:val="clear" w:color="auto" w:fill="auto"/>
        <w:spacing w:before="0" w:after="0" w:line="322" w:lineRule="exact"/>
        <w:ind w:firstLine="320"/>
      </w:pPr>
    </w:p>
    <w:p w:rsidR="003C46E0" w:rsidRDefault="003C46E0" w:rsidP="003C46E0">
      <w:pPr>
        <w:rPr>
          <w:sz w:val="2"/>
          <w:szCs w:val="2"/>
        </w:rPr>
        <w:sectPr w:rsidR="003C46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C46E0" w:rsidRDefault="003C46E0" w:rsidP="003C46E0">
      <w:pPr>
        <w:pStyle w:val="20"/>
        <w:framePr w:w="10253" w:h="6820" w:hRule="exact" w:wrap="none" w:vAnchor="page" w:hAnchor="page" w:x="965" w:y="1107"/>
        <w:shd w:val="clear" w:color="auto" w:fill="auto"/>
        <w:spacing w:before="0" w:after="0" w:line="322" w:lineRule="exact"/>
        <w:ind w:firstLine="320"/>
      </w:pPr>
      <w:r>
        <w:lastRenderedPageBreak/>
        <w:t>2)организовывать и проводить в установленном порядке координационные совещания и рабочие встречи по вопросам противодействия коррупции;</w:t>
      </w:r>
    </w:p>
    <w:p w:rsidR="003C46E0" w:rsidRDefault="003C46E0" w:rsidP="003C46E0">
      <w:pPr>
        <w:pStyle w:val="20"/>
        <w:framePr w:w="10253" w:h="6820" w:hRule="exact" w:wrap="none" w:vAnchor="page" w:hAnchor="page" w:x="965" w:y="1107"/>
        <w:numPr>
          <w:ilvl w:val="0"/>
          <w:numId w:val="1"/>
        </w:numPr>
        <w:shd w:val="clear" w:color="auto" w:fill="auto"/>
        <w:spacing w:before="0" w:after="0" w:line="322" w:lineRule="exact"/>
        <w:ind w:firstLine="320"/>
      </w:pPr>
      <w:r>
        <w:t>Комиссия действует на коллегиальной основе. Комиссия состоит из председателя, заместителя председателя, членов Комиссии.</w:t>
      </w:r>
    </w:p>
    <w:p w:rsidR="003C46E0" w:rsidRDefault="003C46E0" w:rsidP="003C46E0">
      <w:pPr>
        <w:pStyle w:val="20"/>
        <w:framePr w:w="10253" w:h="6820" w:hRule="exact" w:wrap="none" w:vAnchor="page" w:hAnchor="page" w:x="965" w:y="1107"/>
        <w:shd w:val="clear" w:color="auto" w:fill="auto"/>
        <w:spacing w:before="0" w:after="0" w:line="322" w:lineRule="exact"/>
        <w:ind w:firstLine="320"/>
      </w:pPr>
      <w:r>
        <w:t>6.Заседания Комиссии проводятся по мере необходимости, но не реже одного раза в квартал. Заседания Комиссии проводит председатель Комиссии, Заседание Комиссии считается правомочным, если на нем присутствуют более половины ее членов.</w:t>
      </w:r>
    </w:p>
    <w:p w:rsidR="003C46E0" w:rsidRDefault="003C46E0" w:rsidP="003C46E0">
      <w:pPr>
        <w:pStyle w:val="20"/>
        <w:framePr w:w="10253" w:h="6820" w:hRule="exact" w:wrap="none" w:vAnchor="page" w:hAnchor="page" w:x="965" w:y="1107"/>
        <w:shd w:val="clear" w:color="auto" w:fill="auto"/>
        <w:spacing w:before="0" w:after="0" w:line="322" w:lineRule="exact"/>
        <w:ind w:firstLine="320"/>
      </w:pPr>
      <w:r>
        <w:t>Члены Комиссии участвуют в ее заседаниях лично.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3C46E0" w:rsidRDefault="003C46E0" w:rsidP="003C46E0">
      <w:pPr>
        <w:pStyle w:val="20"/>
        <w:framePr w:w="10253" w:h="6820" w:hRule="exact" w:wrap="none" w:vAnchor="page" w:hAnchor="page" w:x="965" w:y="1107"/>
        <w:shd w:val="clear" w:color="auto" w:fill="auto"/>
        <w:spacing w:before="0" w:after="0" w:line="322" w:lineRule="exact"/>
        <w:ind w:firstLine="320"/>
      </w:pPr>
      <w:r>
        <w:t>На заседания Комиссии могут приглашаться представители федеральных органов исполнительной власти, органов исполнительной власти Омской области, органов местного самоуправления поселений, входящих в состав Называевского муниципального района.</w:t>
      </w:r>
    </w:p>
    <w:p w:rsidR="003C46E0" w:rsidRDefault="003C46E0" w:rsidP="003C46E0">
      <w:pPr>
        <w:pStyle w:val="20"/>
        <w:framePr w:w="10253" w:h="6820" w:hRule="exact" w:wrap="none" w:vAnchor="page" w:hAnchor="page" w:x="965" w:y="1107"/>
        <w:shd w:val="clear" w:color="auto" w:fill="auto"/>
        <w:tabs>
          <w:tab w:val="left" w:pos="1597"/>
        </w:tabs>
        <w:spacing w:before="0" w:after="0" w:line="322" w:lineRule="exact"/>
        <w:ind w:firstLine="320"/>
      </w:pPr>
      <w:r>
        <w:t>7.</w:t>
      </w:r>
      <w:r>
        <w:tab/>
        <w:t>Решения Комиссии принимаются большинством голосов</w:t>
      </w:r>
    </w:p>
    <w:p w:rsidR="003C46E0" w:rsidRDefault="003C46E0" w:rsidP="003C46E0">
      <w:pPr>
        <w:pStyle w:val="20"/>
        <w:framePr w:w="10253" w:h="6820" w:hRule="exact" w:wrap="none" w:vAnchor="page" w:hAnchor="page" w:x="965" w:y="1107"/>
        <w:shd w:val="clear" w:color="auto" w:fill="auto"/>
        <w:spacing w:before="0" w:after="0" w:line="322" w:lineRule="exact"/>
        <w:jc w:val="left"/>
      </w:pPr>
      <w:r>
        <w:t>присутствующих на заседании членов Комиссии.</w:t>
      </w:r>
    </w:p>
    <w:p w:rsidR="003C46E0" w:rsidRDefault="003C46E0" w:rsidP="003C46E0">
      <w:pPr>
        <w:pStyle w:val="20"/>
        <w:framePr w:w="10253" w:h="6820" w:hRule="exact" w:wrap="none" w:vAnchor="page" w:hAnchor="page" w:x="965" w:y="1107"/>
        <w:shd w:val="clear" w:color="auto" w:fill="auto"/>
        <w:spacing w:before="0" w:after="0" w:line="322" w:lineRule="exact"/>
        <w:ind w:firstLine="320"/>
      </w:pPr>
      <w:r>
        <w:t>В случае равенства голосов решающим является голос председательствующего на заседании Комиссии.</w:t>
      </w:r>
    </w:p>
    <w:p w:rsidR="003C46E0" w:rsidRDefault="003C46E0" w:rsidP="003C46E0">
      <w:pPr>
        <w:pStyle w:val="20"/>
        <w:framePr w:w="10253" w:h="6820" w:hRule="exact" w:wrap="none" w:vAnchor="page" w:hAnchor="page" w:x="965" w:y="1107"/>
        <w:shd w:val="clear" w:color="auto" w:fill="auto"/>
        <w:spacing w:before="0" w:after="0" w:line="322" w:lineRule="exact"/>
        <w:ind w:firstLine="320"/>
      </w:pPr>
      <w:r>
        <w:t>Решения, принимаемые на заседаниях Комиссии, оформляются протоколами, которые подписывает председательствующий на ее заседании.</w:t>
      </w:r>
    </w:p>
    <w:p w:rsidR="003C46E0" w:rsidRDefault="003C46E0" w:rsidP="003C46E0">
      <w:pPr>
        <w:rPr>
          <w:sz w:val="2"/>
          <w:szCs w:val="2"/>
        </w:rPr>
      </w:pPr>
    </w:p>
    <w:p w:rsidR="003C46E0" w:rsidRDefault="003C46E0"/>
    <w:sectPr w:rsidR="003C46E0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10F9"/>
    <w:multiLevelType w:val="multilevel"/>
    <w:tmpl w:val="859AD9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1D3CE4"/>
    <w:multiLevelType w:val="multilevel"/>
    <w:tmpl w:val="86340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9B2D7A"/>
    <w:multiLevelType w:val="multilevel"/>
    <w:tmpl w:val="B32E73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6E0"/>
    <w:rsid w:val="002F14DD"/>
    <w:rsid w:val="0030017D"/>
    <w:rsid w:val="003C46E0"/>
    <w:rsid w:val="006E204F"/>
    <w:rsid w:val="0079275D"/>
    <w:rsid w:val="007A3A12"/>
    <w:rsid w:val="00960431"/>
    <w:rsid w:val="009F4F8B"/>
    <w:rsid w:val="00BF5573"/>
    <w:rsid w:val="00E20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E0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C46E0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46E0"/>
    <w:pPr>
      <w:widowControl w:val="0"/>
      <w:shd w:val="clear" w:color="auto" w:fill="FFFFFF"/>
      <w:spacing w:before="480" w:after="120" w:line="0" w:lineRule="atLeas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4</cp:revision>
  <cp:lastPrinted>2020-02-14T08:36:00Z</cp:lastPrinted>
  <dcterms:created xsi:type="dcterms:W3CDTF">2020-02-04T06:43:00Z</dcterms:created>
  <dcterms:modified xsi:type="dcterms:W3CDTF">2020-02-17T08:56:00Z</dcterms:modified>
</cp:coreProperties>
</file>