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A44E2" w:rsidRDefault="002A44E2" w:rsidP="002A44E2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55B9">
        <w:rPr>
          <w:sz w:val="28"/>
          <w:szCs w:val="28"/>
        </w:rPr>
        <w:t>21.10</w:t>
      </w:r>
      <w:r w:rsidR="00DA3CA8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A3CA8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     </w:t>
      </w:r>
      <w:r w:rsidR="00B84B89">
        <w:rPr>
          <w:sz w:val="28"/>
          <w:szCs w:val="28"/>
        </w:rPr>
        <w:t xml:space="preserve">                             № </w:t>
      </w:r>
      <w:r w:rsidR="009055B9">
        <w:rPr>
          <w:sz w:val="28"/>
          <w:szCs w:val="28"/>
        </w:rPr>
        <w:t>47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 прогнозе социально - экономического развития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A3CA8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период с 202</w:t>
      </w:r>
      <w:r w:rsidR="00DA3CA8">
        <w:rPr>
          <w:sz w:val="28"/>
          <w:szCs w:val="28"/>
        </w:rPr>
        <w:t>3</w:t>
      </w:r>
      <w:r>
        <w:rPr>
          <w:sz w:val="28"/>
          <w:szCs w:val="28"/>
        </w:rPr>
        <w:t xml:space="preserve"> до 202</w:t>
      </w:r>
      <w:r w:rsidR="00DA3CA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A3CA8">
        <w:rPr>
          <w:sz w:val="28"/>
          <w:szCs w:val="28"/>
        </w:rPr>
        <w:t>ы</w:t>
      </w:r>
    </w:p>
    <w:p w:rsidR="002A44E2" w:rsidRDefault="002A44E2" w:rsidP="002A44E2">
      <w:pPr>
        <w:suppressAutoHyphens/>
        <w:spacing w:before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A44E2" w:rsidRDefault="002A44E2" w:rsidP="002A44E2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</w:t>
      </w:r>
      <w:r w:rsidR="008307EE">
        <w:rPr>
          <w:sz w:val="28"/>
          <w:szCs w:val="28"/>
        </w:rPr>
        <w:t>6</w:t>
      </w:r>
      <w:r>
        <w:rPr>
          <w:sz w:val="28"/>
          <w:szCs w:val="28"/>
        </w:rPr>
        <w:t>.09.2013 г. № 77 Администрация сельского поселения  ПОСТАНОВЛЯЕТ:</w:t>
      </w:r>
    </w:p>
    <w:p w:rsidR="002A44E2" w:rsidRDefault="002A44E2" w:rsidP="002A44E2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2FF">
        <w:rPr>
          <w:sz w:val="28"/>
          <w:szCs w:val="28"/>
        </w:rPr>
        <w:t xml:space="preserve">    </w:t>
      </w:r>
      <w:r>
        <w:rPr>
          <w:sz w:val="28"/>
          <w:szCs w:val="28"/>
        </w:rPr>
        <w:t>1. Одобрить прогноз социально - экономического развития Искровского сельского поселения на 202</w:t>
      </w:r>
      <w:r w:rsidR="00051EBD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период с 202</w:t>
      </w:r>
      <w:r w:rsidR="00051EBD">
        <w:rPr>
          <w:sz w:val="28"/>
          <w:szCs w:val="28"/>
        </w:rPr>
        <w:t>3</w:t>
      </w:r>
      <w:r>
        <w:rPr>
          <w:sz w:val="28"/>
          <w:szCs w:val="28"/>
        </w:rPr>
        <w:t xml:space="preserve"> до 202</w:t>
      </w:r>
      <w:r w:rsidR="00051EB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(далее - прогноз) согласно приложениям № 1 и № 2 к настоящему постановлению.</w:t>
      </w:r>
    </w:p>
    <w:p w:rsidR="002A44E2" w:rsidRDefault="002A44E2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Направить прогноз специалисту по финансово-экономическим вопросам Искровского сельского поселения  для формирования  проекта бюджета Искровского сельского поселения на очередной финансовый год и на плановый период 202</w:t>
      </w:r>
      <w:r w:rsidR="00051EBD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051EBD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годов.</w:t>
      </w:r>
    </w:p>
    <w:p w:rsidR="003222FF" w:rsidRDefault="003222FF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3222F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Интернет</w:t>
      </w:r>
    </w:p>
    <w:p w:rsidR="002A44E2" w:rsidRDefault="003222FF" w:rsidP="002A44E2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44E2">
        <w:rPr>
          <w:sz w:val="28"/>
          <w:szCs w:val="28"/>
        </w:rPr>
        <w:t xml:space="preserve">. </w:t>
      </w:r>
      <w:proofErr w:type="gramStart"/>
      <w:r w:rsidR="002A44E2" w:rsidRPr="00DC525C">
        <w:rPr>
          <w:sz w:val="28"/>
          <w:szCs w:val="28"/>
        </w:rPr>
        <w:t>Контроль за</w:t>
      </w:r>
      <w:proofErr w:type="gramEnd"/>
      <w:r w:rsidR="002A44E2" w:rsidRPr="00DC525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A44E2" w:rsidRDefault="002A44E2" w:rsidP="002A44E2">
      <w:pPr>
        <w:suppressAutoHyphens/>
        <w:spacing w:before="120"/>
        <w:jc w:val="both"/>
        <w:rPr>
          <w:sz w:val="22"/>
        </w:rPr>
      </w:pPr>
    </w:p>
    <w:p w:rsidR="002A44E2" w:rsidRDefault="002A44E2" w:rsidP="002A44E2">
      <w:pPr>
        <w:suppressAutoHyphens/>
        <w:spacing w:before="120" w:line="360" w:lineRule="auto"/>
        <w:jc w:val="both"/>
        <w:rPr>
          <w:sz w:val="22"/>
        </w:rPr>
      </w:pPr>
    </w:p>
    <w:p w:rsidR="002A44E2" w:rsidRDefault="002A44E2" w:rsidP="002A4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Глава  </w:t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А.О. Омаров</w:t>
      </w:r>
      <w:r>
        <w:rPr>
          <w:sz w:val="28"/>
          <w:szCs w:val="28"/>
        </w:rPr>
        <w:tab/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к  постановлению</w:t>
      </w: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  сельского поселения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9055B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9055B9">
        <w:rPr>
          <w:sz w:val="28"/>
          <w:szCs w:val="28"/>
        </w:rPr>
        <w:t xml:space="preserve"> 21.10</w:t>
      </w:r>
      <w:r>
        <w:rPr>
          <w:sz w:val="28"/>
          <w:szCs w:val="28"/>
        </w:rPr>
        <w:t>.202</w:t>
      </w:r>
      <w:r w:rsidR="00051EBD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9055B9">
        <w:rPr>
          <w:sz w:val="28"/>
          <w:szCs w:val="28"/>
        </w:rPr>
        <w:t>47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прогнозу социально-экономического развития  Искровского  сельского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 Называевского муниципального района Омской области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051EBD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с 202</w:t>
      </w:r>
      <w:r w:rsidR="00051EBD">
        <w:rPr>
          <w:sz w:val="28"/>
          <w:szCs w:val="28"/>
        </w:rPr>
        <w:t>3</w:t>
      </w:r>
      <w:r>
        <w:rPr>
          <w:sz w:val="28"/>
          <w:szCs w:val="28"/>
        </w:rPr>
        <w:t xml:space="preserve"> до 202</w:t>
      </w:r>
      <w:r w:rsidR="00051EB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051EBD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2A44E2" w:rsidRDefault="002A44E2" w:rsidP="002A44E2">
      <w:pPr>
        <w:jc w:val="center"/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Прогноз социально-экономического развития Искровского сельского поселения на 202</w:t>
      </w:r>
      <w:r w:rsidR="00051EBD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период с 202</w:t>
      </w:r>
      <w:r w:rsidR="00051EBD">
        <w:rPr>
          <w:sz w:val="28"/>
          <w:szCs w:val="28"/>
        </w:rPr>
        <w:t>3</w:t>
      </w:r>
      <w:r>
        <w:rPr>
          <w:sz w:val="28"/>
          <w:szCs w:val="28"/>
        </w:rPr>
        <w:t xml:space="preserve"> до 202</w:t>
      </w:r>
      <w:r w:rsidR="00051EBD">
        <w:rPr>
          <w:sz w:val="28"/>
          <w:szCs w:val="28"/>
        </w:rPr>
        <w:t xml:space="preserve">4 </w:t>
      </w:r>
      <w:r>
        <w:rPr>
          <w:sz w:val="28"/>
          <w:szCs w:val="28"/>
        </w:rPr>
        <w:t>года разработан с уче</w:t>
      </w:r>
      <w:bookmarkStart w:id="0" w:name="_GoBack"/>
      <w:bookmarkEnd w:id="0"/>
      <w:r>
        <w:rPr>
          <w:sz w:val="28"/>
          <w:szCs w:val="28"/>
        </w:rPr>
        <w:t>том фактически складывающейся ситуации в текущем году,  прогнозных данных о деятельности хозяйствующих объектов, осуществляемой на территории Искровского сельского поселения на очередной финансовый год и на плановый период 202</w:t>
      </w:r>
      <w:r w:rsidR="00051EBD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051EBD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 Прогноз социально-экономического развития Искровского сельского поселения Называевского муниципального района на 202</w:t>
      </w:r>
      <w:r w:rsidR="00051EBD">
        <w:rPr>
          <w:sz w:val="28"/>
          <w:szCs w:val="28"/>
        </w:rPr>
        <w:t xml:space="preserve">2 </w:t>
      </w:r>
      <w:r>
        <w:rPr>
          <w:sz w:val="28"/>
          <w:szCs w:val="28"/>
        </w:rPr>
        <w:t>год и на период до 202</w:t>
      </w:r>
      <w:r w:rsidR="00051EBD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разработан в двух вариантах и базируется на предположениях относительно устойчивого восстановления мировой экономики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Для составления проекта бюджета выбран  первый   вариант  прогноза социально-экономического развития поселения, который    отражает   более   низкие  темпы развития и  реализации комплекса мер по развитию экономики поселения.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Снижение темпов инфляции в прогнозируемом периоде будет обеспечено за счет укрепления курса рубля, постепенного сокращения налоговой нагрузки на производителей, развития конкурентной среды, умеренного и обоснованного повышения тарифов в сфере жилищно-коммунального хозяйства.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Демографическая ситуация</w:t>
      </w:r>
      <w:r>
        <w:rPr>
          <w:sz w:val="28"/>
          <w:szCs w:val="28"/>
        </w:rPr>
        <w:t xml:space="preserve"> 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Демографическая ситуация в Искровском поселении отражает общие тенденции ее развития в Омской области и в Российской Федерации в целом и может стать серьезным барьером экономического роста. В возрастной структуре населения прогнозируется увеличение численности детей и уменьшение роли старшего поколения. Численность населения трудоспособного возраста постепенно будет уменьшаться. Численность населения на 01.10.202</w:t>
      </w:r>
      <w:r w:rsidR="008307EE">
        <w:rPr>
          <w:sz w:val="28"/>
          <w:szCs w:val="28"/>
        </w:rPr>
        <w:t>1</w:t>
      </w:r>
      <w:r>
        <w:rPr>
          <w:sz w:val="28"/>
          <w:szCs w:val="28"/>
        </w:rPr>
        <w:t xml:space="preserve">г. составляет  </w:t>
      </w:r>
      <w:r w:rsidR="003E4690">
        <w:rPr>
          <w:sz w:val="28"/>
          <w:szCs w:val="28"/>
        </w:rPr>
        <w:t>420</w:t>
      </w:r>
      <w:r>
        <w:rPr>
          <w:sz w:val="28"/>
          <w:szCs w:val="28"/>
        </w:rPr>
        <w:t xml:space="preserve"> человек. За 9 месяцев текущего года умерло- 8 человек, родилось 2 ребенка.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связи с этим особую актуальность в прогнозируемом периоде приобретает реализация мер по стимулированию рождаемости, изложенных в Послании Президента Российской Федерации Федеральному Собранию </w:t>
      </w:r>
      <w:r>
        <w:rPr>
          <w:sz w:val="28"/>
          <w:szCs w:val="28"/>
        </w:rPr>
        <w:lastRenderedPageBreak/>
        <w:t>Российской Федерации, а также реализация приоритетных национальных проектов «Здоровье», «Образование».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Правительством Омской области, Главой Называевского МР уже проводится большая работа в данном направлении – принимаются меры, оказывающие реальное воздействие на стабилизацию и улучшение демографической ситуации. Постановлением Главы муниципального района от 24.01.2005г. № 5 предусмотрена материальная помощь семьям при рождении третьего и более детей, при рождении двойни, тройни. Администрация сельского поселения таким семьям адресную помощь в оформлении документов на детское пособие.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</w:p>
    <w:p w:rsidR="002A44E2" w:rsidRDefault="002A44E2" w:rsidP="002A44E2">
      <w:pPr>
        <w:ind w:firstLine="72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Уровень жизни занятость населения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трудовой занятости населения путем организации по программе общественных работ  составляет 3 рабочих места. 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Будет оказано содействие по осуществлению мер социальной поддержки молодым семьям, не имеющих своего жилого помещения.</w:t>
      </w:r>
    </w:p>
    <w:p w:rsidR="002A44E2" w:rsidRDefault="002A44E2" w:rsidP="002A4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2021-2023 годах в рамках реализации проектов в сфере образования и здравоохранения продолжается выплата дополнительного вознаграждения за классное руководство, дополнительных выплат фельдшерам фельдшерско-акушерского пункта.</w:t>
      </w:r>
    </w:p>
    <w:p w:rsidR="002A44E2" w:rsidRDefault="002A44E2" w:rsidP="002A44E2">
      <w:pPr>
        <w:jc w:val="both"/>
      </w:pPr>
      <w:r>
        <w:t xml:space="preserve">        </w:t>
      </w:r>
      <w:r>
        <w:rPr>
          <w:sz w:val="28"/>
          <w:szCs w:val="28"/>
        </w:rPr>
        <w:t>Прогнозируется увеличение налогового потенциала за счет предоставления в аренду муниципальной собственности на 10 %, уменьшение недоимки прошлых лет по налогу на землю и налогу на имущество</w:t>
      </w:r>
      <w:r>
        <w:t>.</w:t>
      </w:r>
    </w:p>
    <w:p w:rsidR="002A44E2" w:rsidRDefault="002A44E2" w:rsidP="002A44E2">
      <w:pPr>
        <w:jc w:val="both"/>
        <w:rPr>
          <w:sz w:val="28"/>
        </w:rPr>
      </w:pPr>
    </w:p>
    <w:p w:rsidR="002A44E2" w:rsidRDefault="002A44E2" w:rsidP="002A44E2">
      <w:pPr>
        <w:suppressAutoHyphens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  </w:t>
      </w:r>
    </w:p>
    <w:p w:rsidR="002A44E2" w:rsidRDefault="002A44E2" w:rsidP="002A44E2">
      <w:pPr>
        <w:suppressAutoHyphens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Рынок труда</w:t>
      </w:r>
    </w:p>
    <w:p w:rsidR="002A44E2" w:rsidRDefault="002A44E2" w:rsidP="002A44E2">
      <w:pPr>
        <w:suppressAutoHyphens/>
        <w:rPr>
          <w:sz w:val="28"/>
          <w:szCs w:val="28"/>
        </w:rPr>
      </w:pPr>
      <w:r>
        <w:rPr>
          <w:sz w:val="28"/>
          <w:szCs w:val="28"/>
        </w:rPr>
        <w:t>Трудовые ресурсы сельского поселения составляют 593 человека, из них в экономике занято 435 человек трудоспособного населения, что составляет 73,4%.Уровень общей безработицы в сельском поселении по оценке на 2020</w:t>
      </w:r>
      <w:r w:rsidR="008307EE">
        <w:rPr>
          <w:sz w:val="28"/>
          <w:szCs w:val="28"/>
        </w:rPr>
        <w:t xml:space="preserve">1 </w:t>
      </w:r>
      <w:r>
        <w:rPr>
          <w:sz w:val="28"/>
          <w:szCs w:val="28"/>
        </w:rPr>
        <w:t>год составляет  3,91 % к экономически активному населению.</w:t>
      </w:r>
    </w:p>
    <w:p w:rsidR="002A44E2" w:rsidRDefault="002A44E2" w:rsidP="002A44E2">
      <w:pPr>
        <w:suppressAutoHyphens/>
        <w:rPr>
          <w:sz w:val="28"/>
          <w:szCs w:val="28"/>
        </w:rPr>
      </w:pPr>
    </w:p>
    <w:p w:rsidR="002A44E2" w:rsidRDefault="002A44E2" w:rsidP="002A44E2">
      <w:pPr>
        <w:suppressAutoHyphens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suppressAutoHyphens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   Потребительский   рынок, сельское хозяйство, образование, здравоохранение, культура  в</w:t>
      </w:r>
      <w:r>
        <w:rPr>
          <w:sz w:val="28"/>
          <w:szCs w:val="28"/>
        </w:rPr>
        <w:t xml:space="preserve"> прогнозируемом периоде при реализации мер по приоритетным национальным проектам будут развиваться быстрыми темпами за счет производительности труда, повышением заработной платы, устойчивыми темпами экономического развития. В результате роста всех составляющих: заработной платы, трансфертов и выплат социального характера, доходов от собственности, предпринимательской деятельности, в 202</w:t>
      </w:r>
      <w:r w:rsidR="008307E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сохранятся высокие темпы роста денежных доходов населения. В 202</w:t>
      </w:r>
      <w:r w:rsidR="008307E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на плановый период до 202</w:t>
      </w:r>
      <w:r w:rsidR="008307EE">
        <w:rPr>
          <w:sz w:val="28"/>
          <w:szCs w:val="28"/>
        </w:rPr>
        <w:t>4</w:t>
      </w:r>
      <w:r>
        <w:rPr>
          <w:sz w:val="28"/>
          <w:szCs w:val="28"/>
        </w:rPr>
        <w:t xml:space="preserve">года,  </w:t>
      </w:r>
      <w:r w:rsidRPr="00A347E9">
        <w:rPr>
          <w:sz w:val="28"/>
          <w:szCs w:val="28"/>
        </w:rPr>
        <w:t>денежные доходы населения возрастут на 4,3% по первому варианту, и по второму на 6,1%.  В 20</w:t>
      </w:r>
      <w:r w:rsidR="00B84B89">
        <w:rPr>
          <w:sz w:val="28"/>
          <w:szCs w:val="28"/>
        </w:rPr>
        <w:t>2</w:t>
      </w:r>
      <w:r w:rsidR="008307EE">
        <w:rPr>
          <w:sz w:val="28"/>
          <w:szCs w:val="28"/>
        </w:rPr>
        <w:t>1</w:t>
      </w:r>
      <w:r w:rsidRPr="00A347E9">
        <w:rPr>
          <w:sz w:val="28"/>
          <w:szCs w:val="28"/>
        </w:rPr>
        <w:t xml:space="preserve"> году </w:t>
      </w:r>
      <w:r w:rsidRPr="00A347E9">
        <w:rPr>
          <w:sz w:val="28"/>
          <w:szCs w:val="28"/>
        </w:rPr>
        <w:lastRenderedPageBreak/>
        <w:t>величина прожиточного  минимума на душу населения по отношению к 20</w:t>
      </w:r>
      <w:r w:rsidR="008307EE">
        <w:rPr>
          <w:sz w:val="28"/>
          <w:szCs w:val="28"/>
        </w:rPr>
        <w:t>20</w:t>
      </w:r>
      <w:r w:rsidRPr="00A347E9">
        <w:rPr>
          <w:sz w:val="28"/>
          <w:szCs w:val="28"/>
        </w:rPr>
        <w:t xml:space="preserve"> году увеличится </w:t>
      </w:r>
      <w:proofErr w:type="gramStart"/>
      <w:r w:rsidRPr="00A347E9">
        <w:rPr>
          <w:sz w:val="28"/>
          <w:szCs w:val="28"/>
        </w:rPr>
        <w:t>на</w:t>
      </w:r>
      <w:proofErr w:type="gramEnd"/>
      <w:r w:rsidRPr="00A347E9">
        <w:rPr>
          <w:sz w:val="28"/>
          <w:szCs w:val="28"/>
        </w:rPr>
        <w:t xml:space="preserve"> 8,7% </w:t>
      </w:r>
      <w:proofErr w:type="gramStart"/>
      <w:r w:rsidRPr="00A347E9">
        <w:rPr>
          <w:sz w:val="28"/>
          <w:szCs w:val="28"/>
        </w:rPr>
        <w:t>по</w:t>
      </w:r>
      <w:proofErr w:type="gramEnd"/>
      <w:r w:rsidRPr="00A347E9">
        <w:rPr>
          <w:sz w:val="28"/>
          <w:szCs w:val="28"/>
        </w:rPr>
        <w:t xml:space="preserve"> первому варианту прогноза, и на 5,8% по второму варианту.</w:t>
      </w: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/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41687D" w:rsidRPr="002A44E2" w:rsidRDefault="0041687D" w:rsidP="002A44E2">
      <w:pPr>
        <w:tabs>
          <w:tab w:val="left" w:pos="3195"/>
        </w:tabs>
      </w:pPr>
    </w:p>
    <w:sectPr w:rsidR="0041687D" w:rsidRPr="002A44E2" w:rsidSect="00416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4E2"/>
    <w:rsid w:val="00051EBD"/>
    <w:rsid w:val="00285073"/>
    <w:rsid w:val="002A44E2"/>
    <w:rsid w:val="002A5BF3"/>
    <w:rsid w:val="003222FF"/>
    <w:rsid w:val="00380D17"/>
    <w:rsid w:val="003E4690"/>
    <w:rsid w:val="0041687D"/>
    <w:rsid w:val="008307EE"/>
    <w:rsid w:val="008D0C35"/>
    <w:rsid w:val="009055B9"/>
    <w:rsid w:val="00A26A93"/>
    <w:rsid w:val="00B84B89"/>
    <w:rsid w:val="00DA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A44E2"/>
    <w:pPr>
      <w:suppressAutoHyphens/>
      <w:spacing w:before="12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A44E2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0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11112</cp:lastModifiedBy>
  <cp:revision>13</cp:revision>
  <cp:lastPrinted>2021-10-21T09:23:00Z</cp:lastPrinted>
  <dcterms:created xsi:type="dcterms:W3CDTF">2020-11-03T05:20:00Z</dcterms:created>
  <dcterms:modified xsi:type="dcterms:W3CDTF">2021-10-21T09:23:00Z</dcterms:modified>
</cp:coreProperties>
</file>